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1426" w:type="dxa"/>
        <w:jc w:val="center"/>
        <w:tblLook w:val="04A0" w:firstRow="1" w:lastRow="0" w:firstColumn="1" w:lastColumn="0" w:noHBand="0" w:noVBand="1"/>
      </w:tblPr>
      <w:tblGrid>
        <w:gridCol w:w="5713"/>
        <w:gridCol w:w="17"/>
        <w:gridCol w:w="5696"/>
      </w:tblGrid>
      <w:tr w:rsidR="00D93E98" w:rsidRPr="001C33BB" w14:paraId="78E815AD" w14:textId="77777777" w:rsidTr="00D93E98">
        <w:trPr>
          <w:trHeight w:val="271"/>
          <w:jc w:val="center"/>
        </w:trPr>
        <w:tc>
          <w:tcPr>
            <w:tcW w:w="5713" w:type="dxa"/>
          </w:tcPr>
          <w:p w14:paraId="4DFA4A96" w14:textId="77777777" w:rsidR="00C60765" w:rsidRPr="001C33BB" w:rsidRDefault="00C60765" w:rsidP="00D93E98">
            <w:pPr>
              <w:jc w:val="center"/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 xml:space="preserve"> </w:t>
            </w:r>
          </w:p>
          <w:p w14:paraId="160C3091" w14:textId="77777777" w:rsidR="00D93E98" w:rsidRPr="001C33BB" w:rsidRDefault="00D93E98" w:rsidP="00D93E98">
            <w:pPr>
              <w:jc w:val="center"/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Infection, Illness or Complaint</w:t>
            </w:r>
          </w:p>
          <w:p w14:paraId="6CAFD682" w14:textId="77777777" w:rsidR="00C60765" w:rsidRPr="001C33BB" w:rsidRDefault="00C60765" w:rsidP="00D93E98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5713" w:type="dxa"/>
            <w:gridSpan w:val="2"/>
          </w:tcPr>
          <w:p w14:paraId="30C51D08" w14:textId="77777777" w:rsidR="00C60765" w:rsidRPr="001C33BB" w:rsidRDefault="00C60765" w:rsidP="00D93E98">
            <w:pPr>
              <w:jc w:val="center"/>
              <w:rPr>
                <w:rFonts w:ascii="Comic Sans MS" w:hAnsi="Comic Sans MS"/>
                <w:b/>
              </w:rPr>
            </w:pPr>
          </w:p>
          <w:p w14:paraId="14F793A6" w14:textId="77777777" w:rsidR="00D93E98" w:rsidRPr="001C33BB" w:rsidRDefault="00D93E98" w:rsidP="00D93E98">
            <w:pPr>
              <w:jc w:val="center"/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Minimum Exclusion Period</w:t>
            </w:r>
          </w:p>
        </w:tc>
      </w:tr>
      <w:tr w:rsidR="00651A70" w:rsidRPr="001C33BB" w14:paraId="2180BA3F" w14:textId="77777777" w:rsidTr="00CA7F03">
        <w:trPr>
          <w:trHeight w:val="271"/>
          <w:jc w:val="center"/>
        </w:trPr>
        <w:tc>
          <w:tcPr>
            <w:tcW w:w="11426" w:type="dxa"/>
            <w:gridSpan w:val="3"/>
          </w:tcPr>
          <w:p w14:paraId="7A948DE6" w14:textId="77777777" w:rsidR="00C60765" w:rsidRPr="001C33BB" w:rsidRDefault="00C60765" w:rsidP="00D93E98">
            <w:pPr>
              <w:jc w:val="center"/>
              <w:rPr>
                <w:rFonts w:ascii="Comic Sans MS" w:hAnsi="Comic Sans MS"/>
                <w:b/>
                <w:color w:val="FF0000"/>
              </w:rPr>
            </w:pPr>
          </w:p>
          <w:p w14:paraId="30149ABB" w14:textId="77777777" w:rsidR="00C60765" w:rsidRPr="001C33BB" w:rsidRDefault="005E55B1" w:rsidP="001C33BB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1C33BB">
              <w:rPr>
                <w:rFonts w:ascii="Comic Sans MS" w:hAnsi="Comic Sans MS"/>
                <w:b/>
                <w:color w:val="FF0000"/>
              </w:rPr>
              <w:t xml:space="preserve">Prescribed </w:t>
            </w:r>
            <w:r w:rsidR="00651A70" w:rsidRPr="001C33BB">
              <w:rPr>
                <w:rFonts w:ascii="Comic Sans MS" w:hAnsi="Comic Sans MS"/>
                <w:b/>
                <w:color w:val="FF0000"/>
              </w:rPr>
              <w:t xml:space="preserve">Medication or Medical Treatment </w:t>
            </w:r>
          </w:p>
        </w:tc>
      </w:tr>
      <w:tr w:rsidR="000E7AD6" w:rsidRPr="001C33BB" w14:paraId="442BA4CC" w14:textId="77777777" w:rsidTr="000E7AD6">
        <w:trPr>
          <w:trHeight w:val="271"/>
          <w:jc w:val="center"/>
        </w:trPr>
        <w:tc>
          <w:tcPr>
            <w:tcW w:w="5730" w:type="dxa"/>
            <w:gridSpan w:val="2"/>
          </w:tcPr>
          <w:p w14:paraId="6275D335" w14:textId="77777777" w:rsidR="000E7AD6" w:rsidRPr="001C33BB" w:rsidRDefault="000E7AD6" w:rsidP="000E7AD6">
            <w:pPr>
              <w:jc w:val="left"/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Prescribed antibiotics</w:t>
            </w:r>
          </w:p>
        </w:tc>
        <w:tc>
          <w:tcPr>
            <w:tcW w:w="5696" w:type="dxa"/>
          </w:tcPr>
          <w:p w14:paraId="5D348DAA" w14:textId="77777777" w:rsidR="000E7AD6" w:rsidRPr="001C33BB" w:rsidRDefault="000E7AD6" w:rsidP="00D93E98">
            <w:pPr>
              <w:jc w:val="center"/>
              <w:rPr>
                <w:rFonts w:ascii="Comic Sans MS" w:hAnsi="Comic Sans MS"/>
              </w:rPr>
            </w:pPr>
            <w:r w:rsidRPr="001C33BB">
              <w:rPr>
                <w:rFonts w:ascii="Comic Sans MS" w:hAnsi="Comic Sans MS"/>
              </w:rPr>
              <w:t>24 hours from first dosage administered to ensure no side effects occur and child feeling better</w:t>
            </w:r>
          </w:p>
        </w:tc>
      </w:tr>
      <w:tr w:rsidR="000E7AD6" w:rsidRPr="001C33BB" w14:paraId="6842B414" w14:textId="77777777" w:rsidTr="000E7AD6">
        <w:trPr>
          <w:trHeight w:val="271"/>
          <w:jc w:val="center"/>
        </w:trPr>
        <w:tc>
          <w:tcPr>
            <w:tcW w:w="5730" w:type="dxa"/>
            <w:gridSpan w:val="2"/>
          </w:tcPr>
          <w:p w14:paraId="595E117B" w14:textId="0733D847" w:rsidR="000E7AD6" w:rsidRPr="001C33BB" w:rsidRDefault="000E7AD6" w:rsidP="000E7AD6">
            <w:pPr>
              <w:jc w:val="left"/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Immunisation, vaccination, injection</w:t>
            </w:r>
          </w:p>
        </w:tc>
        <w:tc>
          <w:tcPr>
            <w:tcW w:w="5696" w:type="dxa"/>
          </w:tcPr>
          <w:p w14:paraId="08D180B1" w14:textId="78A4D309" w:rsidR="000E7AD6" w:rsidRPr="001C33BB" w:rsidRDefault="000E7AD6" w:rsidP="00D93E98">
            <w:pPr>
              <w:jc w:val="center"/>
              <w:rPr>
                <w:rFonts w:ascii="Comic Sans MS" w:hAnsi="Comic Sans MS"/>
              </w:rPr>
            </w:pPr>
            <w:r w:rsidRPr="001C33BB">
              <w:rPr>
                <w:rFonts w:ascii="Comic Sans MS" w:hAnsi="Comic Sans MS"/>
              </w:rPr>
              <w:t>24 hours from injection</w:t>
            </w:r>
            <w:r w:rsidR="00DA706E">
              <w:rPr>
                <w:rFonts w:ascii="Comic Sans MS" w:hAnsi="Comic Sans MS"/>
              </w:rPr>
              <w:t>/ nasal spray</w:t>
            </w:r>
            <w:r w:rsidRPr="001C33BB">
              <w:rPr>
                <w:rFonts w:ascii="Comic Sans MS" w:hAnsi="Comic Sans MS"/>
              </w:rPr>
              <w:t xml:space="preserve"> in case of possible allergic reaction or side effects</w:t>
            </w:r>
          </w:p>
        </w:tc>
      </w:tr>
      <w:tr w:rsidR="00D93E98" w:rsidRPr="001C33BB" w14:paraId="78FB8513" w14:textId="77777777" w:rsidTr="00CA7F03">
        <w:trPr>
          <w:trHeight w:val="271"/>
          <w:jc w:val="center"/>
        </w:trPr>
        <w:tc>
          <w:tcPr>
            <w:tcW w:w="11426" w:type="dxa"/>
            <w:gridSpan w:val="3"/>
          </w:tcPr>
          <w:p w14:paraId="620362CB" w14:textId="77777777" w:rsidR="00C60765" w:rsidRPr="001C33BB" w:rsidRDefault="00C60765" w:rsidP="00D93E98">
            <w:pPr>
              <w:jc w:val="center"/>
              <w:rPr>
                <w:rFonts w:ascii="Comic Sans MS" w:hAnsi="Comic Sans MS"/>
                <w:b/>
                <w:color w:val="FF0000"/>
              </w:rPr>
            </w:pPr>
          </w:p>
          <w:p w14:paraId="36F1E56E" w14:textId="77777777" w:rsidR="00C60765" w:rsidRPr="001C33BB" w:rsidRDefault="00D93E98" w:rsidP="001C33BB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1C33BB">
              <w:rPr>
                <w:rFonts w:ascii="Comic Sans MS" w:hAnsi="Comic Sans MS"/>
                <w:b/>
                <w:color w:val="FF0000"/>
              </w:rPr>
              <w:t>Rashes and Skin Infections</w:t>
            </w:r>
          </w:p>
        </w:tc>
      </w:tr>
      <w:tr w:rsidR="00D93E98" w:rsidRPr="001C33BB" w14:paraId="1F85B0D0" w14:textId="77777777" w:rsidTr="00D93E98">
        <w:trPr>
          <w:trHeight w:val="286"/>
          <w:jc w:val="center"/>
        </w:trPr>
        <w:tc>
          <w:tcPr>
            <w:tcW w:w="5713" w:type="dxa"/>
          </w:tcPr>
          <w:p w14:paraId="642D1B1E" w14:textId="77777777" w:rsidR="00D93E98" w:rsidRPr="001C33BB" w:rsidRDefault="00D93E98">
            <w:pPr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Athlete’s foot</w:t>
            </w:r>
          </w:p>
        </w:tc>
        <w:tc>
          <w:tcPr>
            <w:tcW w:w="5713" w:type="dxa"/>
            <w:gridSpan w:val="2"/>
          </w:tcPr>
          <w:p w14:paraId="3176396C" w14:textId="77777777" w:rsidR="00D93E98" w:rsidRPr="001C33BB" w:rsidRDefault="00D93E98">
            <w:pPr>
              <w:rPr>
                <w:rFonts w:ascii="Comic Sans MS" w:hAnsi="Comic Sans MS"/>
              </w:rPr>
            </w:pPr>
            <w:r w:rsidRPr="001C33BB">
              <w:rPr>
                <w:rFonts w:ascii="Comic Sans MS" w:hAnsi="Comic Sans MS"/>
              </w:rPr>
              <w:t>None</w:t>
            </w:r>
          </w:p>
        </w:tc>
      </w:tr>
      <w:tr w:rsidR="00D93E98" w:rsidRPr="001C33BB" w14:paraId="362E5615" w14:textId="77777777" w:rsidTr="00D93E98">
        <w:trPr>
          <w:trHeight w:val="286"/>
          <w:jc w:val="center"/>
        </w:trPr>
        <w:tc>
          <w:tcPr>
            <w:tcW w:w="5713" w:type="dxa"/>
          </w:tcPr>
          <w:p w14:paraId="66DCE776" w14:textId="77777777" w:rsidR="00D93E98" w:rsidRPr="001C33BB" w:rsidRDefault="00D93E98">
            <w:pPr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Chickenpox</w:t>
            </w:r>
          </w:p>
        </w:tc>
        <w:tc>
          <w:tcPr>
            <w:tcW w:w="5713" w:type="dxa"/>
            <w:gridSpan w:val="2"/>
          </w:tcPr>
          <w:p w14:paraId="46FE5085" w14:textId="77777777" w:rsidR="00D93E98" w:rsidRDefault="00651A70">
            <w:pPr>
              <w:rPr>
                <w:rFonts w:ascii="Comic Sans MS" w:hAnsi="Comic Sans MS"/>
              </w:rPr>
            </w:pPr>
            <w:r w:rsidRPr="001C33BB">
              <w:rPr>
                <w:rFonts w:ascii="Comic Sans MS" w:hAnsi="Comic Sans MS"/>
              </w:rPr>
              <w:t>5 days from the onset rash or until all the vesicles have crusted over and child is well</w:t>
            </w:r>
          </w:p>
          <w:p w14:paraId="43A89A25" w14:textId="24E5C0AB" w:rsidR="005C2BD1" w:rsidRPr="001C33BB" w:rsidRDefault="005C2BD1">
            <w:pPr>
              <w:rPr>
                <w:rFonts w:ascii="Comic Sans MS" w:hAnsi="Comic Sans MS"/>
              </w:rPr>
            </w:pPr>
            <w:r w:rsidRPr="005C2BD1">
              <w:rPr>
                <w:rFonts w:ascii="Comic Sans MS" w:hAnsi="Comic Sans MS"/>
                <w:color w:val="FF0000"/>
              </w:rPr>
              <w:t>*Pregnancy Vulnerable*</w:t>
            </w:r>
          </w:p>
        </w:tc>
      </w:tr>
      <w:tr w:rsidR="00D93E98" w:rsidRPr="001C33BB" w14:paraId="34D82CC3" w14:textId="77777777" w:rsidTr="00D93E98">
        <w:trPr>
          <w:trHeight w:val="271"/>
          <w:jc w:val="center"/>
        </w:trPr>
        <w:tc>
          <w:tcPr>
            <w:tcW w:w="5713" w:type="dxa"/>
          </w:tcPr>
          <w:p w14:paraId="2AA938E6" w14:textId="77777777" w:rsidR="00D93E98" w:rsidRPr="001C33BB" w:rsidRDefault="000E7AD6">
            <w:pPr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Cold sores [Herpes simplex]</w:t>
            </w:r>
          </w:p>
        </w:tc>
        <w:tc>
          <w:tcPr>
            <w:tcW w:w="5713" w:type="dxa"/>
            <w:gridSpan w:val="2"/>
          </w:tcPr>
          <w:p w14:paraId="38F89E28" w14:textId="77777777" w:rsidR="00D93E98" w:rsidRPr="001C33BB" w:rsidRDefault="000E7AD6">
            <w:pPr>
              <w:rPr>
                <w:rFonts w:ascii="Comic Sans MS" w:hAnsi="Comic Sans MS"/>
              </w:rPr>
            </w:pPr>
            <w:r w:rsidRPr="001C33BB">
              <w:rPr>
                <w:rFonts w:ascii="Comic Sans MS" w:hAnsi="Comic Sans MS"/>
              </w:rPr>
              <w:t>None</w:t>
            </w:r>
          </w:p>
        </w:tc>
      </w:tr>
      <w:tr w:rsidR="000E7AD6" w:rsidRPr="001C33BB" w14:paraId="24600BCF" w14:textId="77777777" w:rsidTr="00D93E98">
        <w:trPr>
          <w:trHeight w:val="271"/>
          <w:jc w:val="center"/>
        </w:trPr>
        <w:tc>
          <w:tcPr>
            <w:tcW w:w="5713" w:type="dxa"/>
          </w:tcPr>
          <w:p w14:paraId="643A1293" w14:textId="77777777" w:rsidR="000E7AD6" w:rsidRPr="001C33BB" w:rsidRDefault="000E7AD6">
            <w:pPr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Impetigo</w:t>
            </w:r>
          </w:p>
        </w:tc>
        <w:tc>
          <w:tcPr>
            <w:tcW w:w="5713" w:type="dxa"/>
            <w:gridSpan w:val="2"/>
          </w:tcPr>
          <w:p w14:paraId="22E77429" w14:textId="77777777" w:rsidR="000E7AD6" w:rsidRPr="001C33BB" w:rsidRDefault="000E7AD6">
            <w:pPr>
              <w:rPr>
                <w:rFonts w:ascii="Comic Sans MS" w:hAnsi="Comic Sans MS"/>
              </w:rPr>
            </w:pPr>
            <w:r w:rsidRPr="001C33BB">
              <w:rPr>
                <w:rFonts w:ascii="Comic Sans MS" w:hAnsi="Comic Sans MS"/>
              </w:rPr>
              <w:t>Until lesions are crusted and healed over, or 48 hours after starting antibiotic treatment</w:t>
            </w:r>
          </w:p>
        </w:tc>
      </w:tr>
      <w:tr w:rsidR="00D93E98" w:rsidRPr="001C33BB" w14:paraId="26ECEB3A" w14:textId="77777777" w:rsidTr="00D93E98">
        <w:trPr>
          <w:trHeight w:val="271"/>
          <w:jc w:val="center"/>
        </w:trPr>
        <w:tc>
          <w:tcPr>
            <w:tcW w:w="5713" w:type="dxa"/>
          </w:tcPr>
          <w:p w14:paraId="13B1BF8C" w14:textId="77777777" w:rsidR="00D93E98" w:rsidRPr="001C33BB" w:rsidRDefault="000E7AD6" w:rsidP="000E7AD6">
            <w:pPr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German Measles &amp; Measles</w:t>
            </w:r>
          </w:p>
        </w:tc>
        <w:tc>
          <w:tcPr>
            <w:tcW w:w="5713" w:type="dxa"/>
            <w:gridSpan w:val="2"/>
          </w:tcPr>
          <w:p w14:paraId="63ACDD37" w14:textId="350D9FBB" w:rsidR="00D93E98" w:rsidRDefault="00151B6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</w:t>
            </w:r>
            <w:r w:rsidR="000E7AD6" w:rsidRPr="001C33BB">
              <w:rPr>
                <w:rFonts w:ascii="Comic Sans MS" w:hAnsi="Comic Sans MS"/>
              </w:rPr>
              <w:t xml:space="preserve"> days from onset of rash</w:t>
            </w:r>
          </w:p>
          <w:p w14:paraId="250E0BF1" w14:textId="79AF65FD" w:rsidR="00DB163F" w:rsidRPr="001C33BB" w:rsidRDefault="00DB163F">
            <w:pPr>
              <w:rPr>
                <w:rFonts w:ascii="Comic Sans MS" w:hAnsi="Comic Sans MS"/>
              </w:rPr>
            </w:pPr>
            <w:r w:rsidRPr="005C2BD1">
              <w:rPr>
                <w:rFonts w:ascii="Comic Sans MS" w:hAnsi="Comic Sans MS"/>
                <w:color w:val="FF0000"/>
              </w:rPr>
              <w:t>*Pregnancy Vulnerable*</w:t>
            </w:r>
          </w:p>
        </w:tc>
      </w:tr>
      <w:tr w:rsidR="00D93E98" w:rsidRPr="001C33BB" w14:paraId="124D7D58" w14:textId="77777777" w:rsidTr="00D93E98">
        <w:trPr>
          <w:trHeight w:val="286"/>
          <w:jc w:val="center"/>
        </w:trPr>
        <w:tc>
          <w:tcPr>
            <w:tcW w:w="5713" w:type="dxa"/>
          </w:tcPr>
          <w:p w14:paraId="6A08DF44" w14:textId="77777777" w:rsidR="00D93E98" w:rsidRPr="001C33BB" w:rsidRDefault="000E7AD6">
            <w:pPr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Hand, foot and mouth</w:t>
            </w:r>
          </w:p>
        </w:tc>
        <w:tc>
          <w:tcPr>
            <w:tcW w:w="5713" w:type="dxa"/>
            <w:gridSpan w:val="2"/>
          </w:tcPr>
          <w:p w14:paraId="716A33AE" w14:textId="77777777" w:rsidR="00D93E98" w:rsidRPr="001C33BB" w:rsidRDefault="000E7AD6">
            <w:pPr>
              <w:rPr>
                <w:rFonts w:ascii="Comic Sans MS" w:hAnsi="Comic Sans MS"/>
              </w:rPr>
            </w:pPr>
            <w:r w:rsidRPr="001C33BB">
              <w:rPr>
                <w:rFonts w:ascii="Comic Sans MS" w:hAnsi="Comic Sans MS"/>
              </w:rPr>
              <w:t xml:space="preserve">None, unless child really unwell </w:t>
            </w:r>
          </w:p>
        </w:tc>
      </w:tr>
      <w:tr w:rsidR="00D93E98" w:rsidRPr="001C33BB" w14:paraId="7E4EEAE2" w14:textId="77777777" w:rsidTr="00D93E98">
        <w:trPr>
          <w:trHeight w:val="286"/>
          <w:jc w:val="center"/>
        </w:trPr>
        <w:tc>
          <w:tcPr>
            <w:tcW w:w="5713" w:type="dxa"/>
          </w:tcPr>
          <w:p w14:paraId="41CE586F" w14:textId="77777777" w:rsidR="00D93E98" w:rsidRPr="001C33BB" w:rsidRDefault="000E7AD6">
            <w:pPr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Molluscum Contagiosum</w:t>
            </w:r>
          </w:p>
        </w:tc>
        <w:tc>
          <w:tcPr>
            <w:tcW w:w="5713" w:type="dxa"/>
            <w:gridSpan w:val="2"/>
          </w:tcPr>
          <w:p w14:paraId="24236E65" w14:textId="77777777" w:rsidR="00D93E98" w:rsidRPr="001C33BB" w:rsidRDefault="000E7AD6">
            <w:pPr>
              <w:rPr>
                <w:rFonts w:ascii="Comic Sans MS" w:hAnsi="Comic Sans MS"/>
              </w:rPr>
            </w:pPr>
            <w:r w:rsidRPr="001C33BB">
              <w:rPr>
                <w:rFonts w:ascii="Comic Sans MS" w:hAnsi="Comic Sans MS"/>
              </w:rPr>
              <w:t>None</w:t>
            </w:r>
          </w:p>
        </w:tc>
      </w:tr>
      <w:tr w:rsidR="00D93E98" w:rsidRPr="001C33BB" w14:paraId="70E24392" w14:textId="77777777" w:rsidTr="00D93E98">
        <w:trPr>
          <w:trHeight w:val="271"/>
          <w:jc w:val="center"/>
        </w:trPr>
        <w:tc>
          <w:tcPr>
            <w:tcW w:w="5713" w:type="dxa"/>
          </w:tcPr>
          <w:p w14:paraId="3495EA45" w14:textId="77777777" w:rsidR="00D93E98" w:rsidRPr="001C33BB" w:rsidRDefault="000E7AD6">
            <w:pPr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Ringworm</w:t>
            </w:r>
          </w:p>
        </w:tc>
        <w:tc>
          <w:tcPr>
            <w:tcW w:w="5713" w:type="dxa"/>
            <w:gridSpan w:val="2"/>
          </w:tcPr>
          <w:p w14:paraId="764930CE" w14:textId="77777777" w:rsidR="00D93E98" w:rsidRPr="001C33BB" w:rsidRDefault="000E7AD6" w:rsidP="000E7AD6">
            <w:pPr>
              <w:rPr>
                <w:rFonts w:ascii="Comic Sans MS" w:hAnsi="Comic Sans MS"/>
              </w:rPr>
            </w:pPr>
            <w:r w:rsidRPr="001C33BB">
              <w:rPr>
                <w:rFonts w:ascii="Comic Sans MS" w:hAnsi="Comic Sans MS"/>
              </w:rPr>
              <w:t xml:space="preserve">None, unless medication required which will be 24 hours from first dosage administered to ensure no side effects occur </w:t>
            </w:r>
          </w:p>
        </w:tc>
      </w:tr>
      <w:tr w:rsidR="00D93E98" w:rsidRPr="001C33BB" w14:paraId="598A5B6C" w14:textId="77777777" w:rsidTr="00D93E98">
        <w:trPr>
          <w:trHeight w:val="271"/>
          <w:jc w:val="center"/>
        </w:trPr>
        <w:tc>
          <w:tcPr>
            <w:tcW w:w="5713" w:type="dxa"/>
          </w:tcPr>
          <w:p w14:paraId="3347383E" w14:textId="77777777" w:rsidR="00D93E98" w:rsidRPr="001C33BB" w:rsidRDefault="000E7AD6">
            <w:pPr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Roseola [infantum]</w:t>
            </w:r>
          </w:p>
        </w:tc>
        <w:tc>
          <w:tcPr>
            <w:tcW w:w="5713" w:type="dxa"/>
            <w:gridSpan w:val="2"/>
          </w:tcPr>
          <w:p w14:paraId="4E457445" w14:textId="77777777" w:rsidR="00D93E98" w:rsidRPr="001C33BB" w:rsidRDefault="000E7AD6">
            <w:pPr>
              <w:rPr>
                <w:rFonts w:ascii="Comic Sans MS" w:hAnsi="Comic Sans MS"/>
              </w:rPr>
            </w:pPr>
            <w:r w:rsidRPr="001C33BB">
              <w:rPr>
                <w:rFonts w:ascii="Comic Sans MS" w:hAnsi="Comic Sans MS"/>
              </w:rPr>
              <w:t>None</w:t>
            </w:r>
          </w:p>
        </w:tc>
      </w:tr>
      <w:tr w:rsidR="00D93E98" w:rsidRPr="001C33BB" w14:paraId="225D65C6" w14:textId="77777777" w:rsidTr="00D93E98">
        <w:trPr>
          <w:trHeight w:val="286"/>
          <w:jc w:val="center"/>
        </w:trPr>
        <w:tc>
          <w:tcPr>
            <w:tcW w:w="5713" w:type="dxa"/>
          </w:tcPr>
          <w:p w14:paraId="2BE22EB4" w14:textId="77777777" w:rsidR="00D93E98" w:rsidRPr="001C33BB" w:rsidRDefault="000E7AD6">
            <w:pPr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Scabies</w:t>
            </w:r>
          </w:p>
        </w:tc>
        <w:tc>
          <w:tcPr>
            <w:tcW w:w="5713" w:type="dxa"/>
            <w:gridSpan w:val="2"/>
          </w:tcPr>
          <w:p w14:paraId="6AAB2649" w14:textId="77777777" w:rsidR="00D93E98" w:rsidRDefault="000E7AD6">
            <w:pPr>
              <w:rPr>
                <w:rFonts w:ascii="Comic Sans MS" w:hAnsi="Comic Sans MS"/>
              </w:rPr>
            </w:pPr>
            <w:r w:rsidRPr="001C33BB">
              <w:rPr>
                <w:rFonts w:ascii="Comic Sans MS" w:hAnsi="Comic Sans MS"/>
              </w:rPr>
              <w:t>Treatment required, 24 hours from first dosage administered to ensure no side effects occur and child feeling better</w:t>
            </w:r>
          </w:p>
          <w:p w14:paraId="1F267B85" w14:textId="42E8AD90" w:rsidR="00DB163F" w:rsidRPr="001C33BB" w:rsidRDefault="00DB163F">
            <w:pPr>
              <w:rPr>
                <w:rFonts w:ascii="Comic Sans MS" w:hAnsi="Comic Sans MS"/>
              </w:rPr>
            </w:pPr>
            <w:r w:rsidRPr="005C2BD1">
              <w:rPr>
                <w:rFonts w:ascii="Comic Sans MS" w:hAnsi="Comic Sans MS"/>
                <w:color w:val="FF0000"/>
              </w:rPr>
              <w:t>*Pregnancy Vulnerable*</w:t>
            </w:r>
          </w:p>
        </w:tc>
      </w:tr>
      <w:tr w:rsidR="00D93E98" w:rsidRPr="001C33BB" w14:paraId="1FE7206B" w14:textId="77777777" w:rsidTr="00D93E98">
        <w:trPr>
          <w:trHeight w:val="286"/>
          <w:jc w:val="center"/>
        </w:trPr>
        <w:tc>
          <w:tcPr>
            <w:tcW w:w="5713" w:type="dxa"/>
          </w:tcPr>
          <w:p w14:paraId="74162934" w14:textId="77777777" w:rsidR="00D93E98" w:rsidRPr="001C33BB" w:rsidRDefault="000E7AD6">
            <w:pPr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Scarlet fever</w:t>
            </w:r>
          </w:p>
        </w:tc>
        <w:tc>
          <w:tcPr>
            <w:tcW w:w="5713" w:type="dxa"/>
            <w:gridSpan w:val="2"/>
          </w:tcPr>
          <w:p w14:paraId="1137ACA6" w14:textId="77777777" w:rsidR="00D93E98" w:rsidRPr="001C33BB" w:rsidRDefault="000E7AD6">
            <w:pPr>
              <w:rPr>
                <w:rFonts w:ascii="Comic Sans MS" w:hAnsi="Comic Sans MS"/>
              </w:rPr>
            </w:pPr>
            <w:r w:rsidRPr="001C33BB">
              <w:rPr>
                <w:rFonts w:ascii="Comic Sans MS" w:hAnsi="Comic Sans MS"/>
              </w:rPr>
              <w:t>Treatment required, 24 hours from first dosage administered to ensure no side effects occur and child feeling better</w:t>
            </w:r>
          </w:p>
        </w:tc>
      </w:tr>
      <w:tr w:rsidR="00D93E98" w:rsidRPr="001C33BB" w14:paraId="380A5786" w14:textId="77777777" w:rsidTr="00D93E98">
        <w:trPr>
          <w:trHeight w:val="271"/>
          <w:jc w:val="center"/>
        </w:trPr>
        <w:tc>
          <w:tcPr>
            <w:tcW w:w="5713" w:type="dxa"/>
          </w:tcPr>
          <w:p w14:paraId="00D3609F" w14:textId="77777777" w:rsidR="00D93E98" w:rsidRPr="001C33BB" w:rsidRDefault="000E7AD6">
            <w:pPr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Slapped cheek/fifth disease. Parvovirus B19</w:t>
            </w:r>
          </w:p>
        </w:tc>
        <w:tc>
          <w:tcPr>
            <w:tcW w:w="5713" w:type="dxa"/>
            <w:gridSpan w:val="2"/>
          </w:tcPr>
          <w:p w14:paraId="482E6CA2" w14:textId="14E8F6B2" w:rsidR="00D93E98" w:rsidRPr="001C33BB" w:rsidRDefault="00756D6D">
            <w:pPr>
              <w:rPr>
                <w:rFonts w:ascii="Comic Sans MS" w:hAnsi="Comic Sans MS"/>
              </w:rPr>
            </w:pPr>
            <w:r w:rsidRPr="001C33BB">
              <w:rPr>
                <w:rFonts w:ascii="Comic Sans MS" w:hAnsi="Comic Sans MS"/>
              </w:rPr>
              <w:t>None</w:t>
            </w:r>
            <w:r w:rsidR="005C2BD1">
              <w:rPr>
                <w:rFonts w:ascii="Comic Sans MS" w:hAnsi="Comic Sans MS"/>
              </w:rPr>
              <w:t xml:space="preserve"> once rash has developed</w:t>
            </w:r>
          </w:p>
        </w:tc>
      </w:tr>
      <w:tr w:rsidR="00D93E98" w:rsidRPr="001C33BB" w14:paraId="3D31FE6A" w14:textId="77777777" w:rsidTr="00D93E98">
        <w:trPr>
          <w:trHeight w:val="286"/>
          <w:jc w:val="center"/>
        </w:trPr>
        <w:tc>
          <w:tcPr>
            <w:tcW w:w="5713" w:type="dxa"/>
          </w:tcPr>
          <w:p w14:paraId="7FCC785B" w14:textId="77777777" w:rsidR="00D93E98" w:rsidRPr="001C33BB" w:rsidRDefault="00756D6D">
            <w:pPr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Shingles</w:t>
            </w:r>
          </w:p>
        </w:tc>
        <w:tc>
          <w:tcPr>
            <w:tcW w:w="5713" w:type="dxa"/>
            <w:gridSpan w:val="2"/>
          </w:tcPr>
          <w:p w14:paraId="22F28217" w14:textId="77777777" w:rsidR="00D93E98" w:rsidRDefault="00756D6D">
            <w:pPr>
              <w:rPr>
                <w:rFonts w:ascii="Comic Sans MS" w:hAnsi="Comic Sans MS"/>
              </w:rPr>
            </w:pPr>
            <w:r w:rsidRPr="001C33BB">
              <w:rPr>
                <w:rFonts w:ascii="Comic Sans MS" w:hAnsi="Comic Sans MS"/>
              </w:rPr>
              <w:t>Exclude only if rash is weeping and cannot be covered</w:t>
            </w:r>
          </w:p>
          <w:p w14:paraId="6232429A" w14:textId="4C756CB8" w:rsidR="00EE6503" w:rsidRPr="001C33BB" w:rsidRDefault="00EE6503">
            <w:pPr>
              <w:rPr>
                <w:rFonts w:ascii="Comic Sans MS" w:hAnsi="Comic Sans MS"/>
              </w:rPr>
            </w:pPr>
            <w:r w:rsidRPr="005C2BD1">
              <w:rPr>
                <w:rFonts w:ascii="Comic Sans MS" w:hAnsi="Comic Sans MS"/>
                <w:color w:val="FF0000"/>
              </w:rPr>
              <w:t>*Pregnancy Vulnerable*</w:t>
            </w:r>
          </w:p>
        </w:tc>
      </w:tr>
      <w:tr w:rsidR="005E55B1" w:rsidRPr="001C33BB" w14:paraId="5FED67C2" w14:textId="77777777" w:rsidTr="00500580">
        <w:trPr>
          <w:trHeight w:val="286"/>
          <w:jc w:val="center"/>
        </w:trPr>
        <w:tc>
          <w:tcPr>
            <w:tcW w:w="11426" w:type="dxa"/>
            <w:gridSpan w:val="3"/>
          </w:tcPr>
          <w:p w14:paraId="41F9F4A3" w14:textId="77777777" w:rsidR="00C60765" w:rsidRPr="001C33BB" w:rsidRDefault="00C60765" w:rsidP="005E55B1">
            <w:pPr>
              <w:jc w:val="center"/>
              <w:rPr>
                <w:rFonts w:ascii="Comic Sans MS" w:hAnsi="Comic Sans MS"/>
                <w:b/>
                <w:color w:val="FF0000"/>
              </w:rPr>
            </w:pPr>
          </w:p>
          <w:p w14:paraId="2D2AD9AC" w14:textId="77777777" w:rsidR="00C60765" w:rsidRPr="001C33BB" w:rsidRDefault="005E55B1" w:rsidP="001C33BB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1C33BB">
              <w:rPr>
                <w:rFonts w:ascii="Comic Sans MS" w:hAnsi="Comic Sans MS"/>
                <w:b/>
                <w:color w:val="FF0000"/>
              </w:rPr>
              <w:t>Diarrhoea and Vomiting Illness</w:t>
            </w:r>
          </w:p>
        </w:tc>
      </w:tr>
      <w:tr w:rsidR="00D93E98" w:rsidRPr="001C33BB" w14:paraId="7BEDA984" w14:textId="77777777" w:rsidTr="00D93E98">
        <w:trPr>
          <w:trHeight w:val="271"/>
          <w:jc w:val="center"/>
        </w:trPr>
        <w:tc>
          <w:tcPr>
            <w:tcW w:w="5713" w:type="dxa"/>
          </w:tcPr>
          <w:p w14:paraId="31B27A3C" w14:textId="77777777" w:rsidR="00D93E98" w:rsidRPr="001C33BB" w:rsidRDefault="005E55B1" w:rsidP="005E55B1">
            <w:pPr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Diarrhoea and/or vomiting</w:t>
            </w:r>
          </w:p>
        </w:tc>
        <w:tc>
          <w:tcPr>
            <w:tcW w:w="5713" w:type="dxa"/>
            <w:gridSpan w:val="2"/>
          </w:tcPr>
          <w:p w14:paraId="270813D5" w14:textId="77777777" w:rsidR="00D93E98" w:rsidRPr="001C33BB" w:rsidRDefault="005E55B1">
            <w:pPr>
              <w:rPr>
                <w:rFonts w:ascii="Comic Sans MS" w:hAnsi="Comic Sans MS"/>
              </w:rPr>
            </w:pPr>
            <w:r w:rsidRPr="001C33BB">
              <w:rPr>
                <w:rFonts w:ascii="Comic Sans MS" w:hAnsi="Comic Sans MS"/>
              </w:rPr>
              <w:t>48 hours from last episode of diarrhoea or vomiting</w:t>
            </w:r>
          </w:p>
        </w:tc>
      </w:tr>
      <w:tr w:rsidR="00D93E98" w:rsidRPr="001C33BB" w14:paraId="0BCFD124" w14:textId="77777777" w:rsidTr="00D93E98">
        <w:trPr>
          <w:trHeight w:val="271"/>
          <w:jc w:val="center"/>
        </w:trPr>
        <w:tc>
          <w:tcPr>
            <w:tcW w:w="5713" w:type="dxa"/>
          </w:tcPr>
          <w:p w14:paraId="678D36AB" w14:textId="77777777" w:rsidR="00D93E98" w:rsidRPr="001C33BB" w:rsidRDefault="005E55B1">
            <w:pPr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lastRenderedPageBreak/>
              <w:t>E. Coli O157 VTEC Typhoid [and paratyphoid] [enteric fever] Shigella [Dysentery]</w:t>
            </w:r>
          </w:p>
        </w:tc>
        <w:tc>
          <w:tcPr>
            <w:tcW w:w="5713" w:type="dxa"/>
            <w:gridSpan w:val="2"/>
          </w:tcPr>
          <w:p w14:paraId="2F7738EE" w14:textId="77777777" w:rsidR="00D93E98" w:rsidRPr="001C33BB" w:rsidRDefault="005E55B1">
            <w:pPr>
              <w:rPr>
                <w:rFonts w:ascii="Comic Sans MS" w:hAnsi="Comic Sans MS"/>
              </w:rPr>
            </w:pPr>
            <w:r w:rsidRPr="001C33BB">
              <w:rPr>
                <w:rFonts w:ascii="Comic Sans MS" w:hAnsi="Comic Sans MS"/>
              </w:rPr>
              <w:t>48 hours from last episode of diarrhoea or vomiting. Further exclusion may be required for some children until they are no longer excreting</w:t>
            </w:r>
          </w:p>
        </w:tc>
      </w:tr>
      <w:tr w:rsidR="00D93E98" w:rsidRPr="001C33BB" w14:paraId="396502E4" w14:textId="77777777" w:rsidTr="00D93E98">
        <w:trPr>
          <w:trHeight w:val="286"/>
          <w:jc w:val="center"/>
        </w:trPr>
        <w:tc>
          <w:tcPr>
            <w:tcW w:w="5713" w:type="dxa"/>
          </w:tcPr>
          <w:p w14:paraId="3E96FAEA" w14:textId="77777777" w:rsidR="00D93E98" w:rsidRPr="001C33BB" w:rsidRDefault="005E55B1">
            <w:pPr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Cryptosporidiosis</w:t>
            </w:r>
          </w:p>
        </w:tc>
        <w:tc>
          <w:tcPr>
            <w:tcW w:w="5713" w:type="dxa"/>
            <w:gridSpan w:val="2"/>
          </w:tcPr>
          <w:p w14:paraId="4124BC9F" w14:textId="77777777" w:rsidR="00D93E98" w:rsidRPr="001C33BB" w:rsidRDefault="005E55B1">
            <w:pPr>
              <w:rPr>
                <w:rFonts w:ascii="Comic Sans MS" w:hAnsi="Comic Sans MS"/>
              </w:rPr>
            </w:pPr>
            <w:r w:rsidRPr="001C33BB">
              <w:rPr>
                <w:rFonts w:ascii="Comic Sans MS" w:hAnsi="Comic Sans MS"/>
              </w:rPr>
              <w:t>48 hours from last episode of diarrhoea</w:t>
            </w:r>
          </w:p>
        </w:tc>
      </w:tr>
      <w:tr w:rsidR="005E55B1" w:rsidRPr="001C33BB" w14:paraId="630B44D3" w14:textId="77777777" w:rsidTr="00B9772E">
        <w:trPr>
          <w:trHeight w:val="286"/>
          <w:jc w:val="center"/>
        </w:trPr>
        <w:tc>
          <w:tcPr>
            <w:tcW w:w="11426" w:type="dxa"/>
            <w:gridSpan w:val="3"/>
          </w:tcPr>
          <w:p w14:paraId="732CCA94" w14:textId="77777777" w:rsidR="00C60765" w:rsidRPr="001C33BB" w:rsidRDefault="00C60765" w:rsidP="005E55B1">
            <w:pPr>
              <w:jc w:val="center"/>
              <w:rPr>
                <w:rFonts w:ascii="Comic Sans MS" w:hAnsi="Comic Sans MS"/>
                <w:b/>
                <w:color w:val="FF0000"/>
              </w:rPr>
            </w:pPr>
          </w:p>
          <w:p w14:paraId="1864833C" w14:textId="77777777" w:rsidR="00C60765" w:rsidRPr="001C33BB" w:rsidRDefault="005E55B1" w:rsidP="001C33BB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1C33BB">
              <w:rPr>
                <w:rFonts w:ascii="Comic Sans MS" w:hAnsi="Comic Sans MS"/>
                <w:b/>
                <w:color w:val="FF0000"/>
              </w:rPr>
              <w:t>Respiratory infections</w:t>
            </w:r>
          </w:p>
        </w:tc>
      </w:tr>
      <w:tr w:rsidR="00D93E98" w:rsidRPr="001C33BB" w14:paraId="57D7EBA4" w14:textId="77777777" w:rsidTr="00D93E98">
        <w:trPr>
          <w:trHeight w:val="271"/>
          <w:jc w:val="center"/>
        </w:trPr>
        <w:tc>
          <w:tcPr>
            <w:tcW w:w="5713" w:type="dxa"/>
          </w:tcPr>
          <w:p w14:paraId="425C3D0D" w14:textId="77777777" w:rsidR="00D93E98" w:rsidRPr="001C33BB" w:rsidRDefault="005E55B1">
            <w:pPr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Flu [influenza]</w:t>
            </w:r>
          </w:p>
        </w:tc>
        <w:tc>
          <w:tcPr>
            <w:tcW w:w="5713" w:type="dxa"/>
            <w:gridSpan w:val="2"/>
          </w:tcPr>
          <w:p w14:paraId="679EF2DD" w14:textId="77777777" w:rsidR="00D93E98" w:rsidRPr="001C33BB" w:rsidRDefault="005E55B1">
            <w:pPr>
              <w:rPr>
                <w:rFonts w:ascii="Comic Sans MS" w:hAnsi="Comic Sans MS"/>
              </w:rPr>
            </w:pPr>
            <w:r w:rsidRPr="001C33BB">
              <w:rPr>
                <w:rFonts w:ascii="Comic Sans MS" w:hAnsi="Comic Sans MS"/>
              </w:rPr>
              <w:t>Until recovered</w:t>
            </w:r>
          </w:p>
        </w:tc>
      </w:tr>
      <w:tr w:rsidR="00D93E98" w:rsidRPr="001C33BB" w14:paraId="39496FFA" w14:textId="77777777" w:rsidTr="00D93E98">
        <w:trPr>
          <w:trHeight w:val="271"/>
          <w:jc w:val="center"/>
        </w:trPr>
        <w:tc>
          <w:tcPr>
            <w:tcW w:w="5713" w:type="dxa"/>
          </w:tcPr>
          <w:p w14:paraId="1177C6E0" w14:textId="77777777" w:rsidR="00D93E98" w:rsidRPr="001C33BB" w:rsidRDefault="005E55B1">
            <w:pPr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Tuberculosis</w:t>
            </w:r>
          </w:p>
        </w:tc>
        <w:tc>
          <w:tcPr>
            <w:tcW w:w="5713" w:type="dxa"/>
            <w:gridSpan w:val="2"/>
          </w:tcPr>
          <w:p w14:paraId="3B15401D" w14:textId="77777777" w:rsidR="00D93E98" w:rsidRPr="001C33BB" w:rsidRDefault="005E55B1">
            <w:pPr>
              <w:rPr>
                <w:rFonts w:ascii="Comic Sans MS" w:hAnsi="Comic Sans MS"/>
              </w:rPr>
            </w:pPr>
            <w:r w:rsidRPr="001C33BB">
              <w:rPr>
                <w:rFonts w:ascii="Comic Sans MS" w:hAnsi="Comic Sans MS"/>
              </w:rPr>
              <w:t>Consult local PHE centre</w:t>
            </w:r>
          </w:p>
        </w:tc>
      </w:tr>
      <w:tr w:rsidR="00D93E98" w:rsidRPr="001C33BB" w14:paraId="318D70FD" w14:textId="77777777" w:rsidTr="00D93E98">
        <w:trPr>
          <w:trHeight w:val="286"/>
          <w:jc w:val="center"/>
        </w:trPr>
        <w:tc>
          <w:tcPr>
            <w:tcW w:w="5713" w:type="dxa"/>
          </w:tcPr>
          <w:p w14:paraId="5159A2AF" w14:textId="77777777" w:rsidR="00D93E98" w:rsidRPr="001C33BB" w:rsidRDefault="005E55B1">
            <w:pPr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Whooping cough</w:t>
            </w:r>
          </w:p>
        </w:tc>
        <w:tc>
          <w:tcPr>
            <w:tcW w:w="5713" w:type="dxa"/>
            <w:gridSpan w:val="2"/>
          </w:tcPr>
          <w:p w14:paraId="76C2FDBF" w14:textId="34CE8CFF" w:rsidR="00D93E98" w:rsidRPr="001C33BB" w:rsidRDefault="00180C4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48 hours</w:t>
            </w:r>
            <w:r w:rsidR="005E55B1" w:rsidRPr="001C33BB">
              <w:rPr>
                <w:rFonts w:ascii="Comic Sans MS" w:hAnsi="Comic Sans MS"/>
              </w:rPr>
              <w:t xml:space="preserve"> from starting antibiotic treatment, or 21 days from onset of illness if no antibiotic treatment prescribed</w:t>
            </w:r>
          </w:p>
        </w:tc>
      </w:tr>
      <w:tr w:rsidR="00DA706E" w:rsidRPr="001C33BB" w14:paraId="662E2984" w14:textId="77777777" w:rsidTr="00D93E98">
        <w:trPr>
          <w:trHeight w:val="286"/>
          <w:jc w:val="center"/>
        </w:trPr>
        <w:tc>
          <w:tcPr>
            <w:tcW w:w="5713" w:type="dxa"/>
          </w:tcPr>
          <w:p w14:paraId="653D96BA" w14:textId="4CAE6883" w:rsidR="00DA706E" w:rsidRPr="001C33BB" w:rsidRDefault="00DA706E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Corona virus – Covid 19</w:t>
            </w:r>
          </w:p>
        </w:tc>
        <w:tc>
          <w:tcPr>
            <w:tcW w:w="5713" w:type="dxa"/>
            <w:gridSpan w:val="2"/>
          </w:tcPr>
          <w:p w14:paraId="06CC498C" w14:textId="06DCFE57" w:rsidR="00DA706E" w:rsidRPr="001C33BB" w:rsidRDefault="00180C4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Stay at home and avoid contact until they no longer have fever or until </w:t>
            </w:r>
            <w:r w:rsidR="000F2970">
              <w:rPr>
                <w:rFonts w:ascii="Comic Sans MS" w:hAnsi="Comic Sans MS"/>
              </w:rPr>
              <w:t>they feel better.</w:t>
            </w:r>
          </w:p>
        </w:tc>
      </w:tr>
      <w:tr w:rsidR="005E55B1" w:rsidRPr="001C33BB" w14:paraId="7A352EAD" w14:textId="77777777" w:rsidTr="002B4C2A">
        <w:trPr>
          <w:trHeight w:val="286"/>
          <w:jc w:val="center"/>
        </w:trPr>
        <w:tc>
          <w:tcPr>
            <w:tcW w:w="11426" w:type="dxa"/>
            <w:gridSpan w:val="3"/>
          </w:tcPr>
          <w:p w14:paraId="1A346345" w14:textId="77777777" w:rsidR="00C60765" w:rsidRPr="001C33BB" w:rsidRDefault="00C60765" w:rsidP="005E55B1">
            <w:pPr>
              <w:jc w:val="center"/>
              <w:rPr>
                <w:rFonts w:ascii="Comic Sans MS" w:hAnsi="Comic Sans MS"/>
                <w:b/>
                <w:color w:val="FF0000"/>
              </w:rPr>
            </w:pPr>
          </w:p>
          <w:p w14:paraId="66D0FADF" w14:textId="77777777" w:rsidR="00C60765" w:rsidRPr="001C33BB" w:rsidRDefault="005E55B1" w:rsidP="001C33BB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1C33BB">
              <w:rPr>
                <w:rFonts w:ascii="Comic Sans MS" w:hAnsi="Comic Sans MS"/>
                <w:b/>
                <w:color w:val="FF0000"/>
              </w:rPr>
              <w:t>Other Infections</w:t>
            </w:r>
          </w:p>
        </w:tc>
      </w:tr>
      <w:tr w:rsidR="00D93E98" w:rsidRPr="001C33BB" w14:paraId="598A9E56" w14:textId="77777777" w:rsidTr="00D93E98">
        <w:trPr>
          <w:trHeight w:val="271"/>
          <w:jc w:val="center"/>
        </w:trPr>
        <w:tc>
          <w:tcPr>
            <w:tcW w:w="5713" w:type="dxa"/>
          </w:tcPr>
          <w:p w14:paraId="654C91BD" w14:textId="77777777" w:rsidR="00D93E98" w:rsidRPr="001C33BB" w:rsidRDefault="005E55B1">
            <w:pPr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 xml:space="preserve">Conjunctivitis </w:t>
            </w:r>
          </w:p>
        </w:tc>
        <w:tc>
          <w:tcPr>
            <w:tcW w:w="5713" w:type="dxa"/>
            <w:gridSpan w:val="2"/>
          </w:tcPr>
          <w:p w14:paraId="457FF945" w14:textId="77777777" w:rsidR="00D93E98" w:rsidRPr="001C33BB" w:rsidRDefault="005E55B1">
            <w:pPr>
              <w:rPr>
                <w:rFonts w:ascii="Comic Sans MS" w:hAnsi="Comic Sans MS"/>
              </w:rPr>
            </w:pPr>
            <w:r w:rsidRPr="001C33BB">
              <w:rPr>
                <w:rFonts w:ascii="Comic Sans MS" w:hAnsi="Comic Sans MS"/>
              </w:rPr>
              <w:t>None</w:t>
            </w:r>
          </w:p>
        </w:tc>
      </w:tr>
      <w:tr w:rsidR="00D93E98" w:rsidRPr="001C33BB" w14:paraId="389C14A7" w14:textId="77777777" w:rsidTr="00D93E98">
        <w:trPr>
          <w:trHeight w:val="271"/>
          <w:jc w:val="center"/>
        </w:trPr>
        <w:tc>
          <w:tcPr>
            <w:tcW w:w="5713" w:type="dxa"/>
          </w:tcPr>
          <w:p w14:paraId="35E93404" w14:textId="77777777" w:rsidR="00D93E98" w:rsidRPr="001C33BB" w:rsidRDefault="005E55B1">
            <w:pPr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Diphtheria</w:t>
            </w:r>
          </w:p>
        </w:tc>
        <w:tc>
          <w:tcPr>
            <w:tcW w:w="5713" w:type="dxa"/>
            <w:gridSpan w:val="2"/>
          </w:tcPr>
          <w:p w14:paraId="4E7D5113" w14:textId="4406B879" w:rsidR="00D93E98" w:rsidRPr="001C33BB" w:rsidRDefault="005E55B1">
            <w:pPr>
              <w:rPr>
                <w:rFonts w:ascii="Comic Sans MS" w:hAnsi="Comic Sans MS"/>
              </w:rPr>
            </w:pPr>
            <w:r w:rsidRPr="001C33BB">
              <w:rPr>
                <w:rFonts w:ascii="Comic Sans MS" w:hAnsi="Comic Sans MS"/>
              </w:rPr>
              <w:t xml:space="preserve">Exclusion </w:t>
            </w:r>
            <w:r w:rsidR="000F2970">
              <w:rPr>
                <w:rFonts w:ascii="Comic Sans MS" w:hAnsi="Comic Sans MS"/>
              </w:rPr>
              <w:t>essential</w:t>
            </w:r>
            <w:r w:rsidRPr="001C33BB">
              <w:rPr>
                <w:rFonts w:ascii="Comic Sans MS" w:hAnsi="Comic Sans MS"/>
              </w:rPr>
              <w:t xml:space="preserve">, consult </w:t>
            </w:r>
            <w:r w:rsidR="00D73114" w:rsidRPr="001C33BB">
              <w:rPr>
                <w:rFonts w:ascii="Comic Sans MS" w:hAnsi="Comic Sans MS"/>
              </w:rPr>
              <w:t>local PHE centre</w:t>
            </w:r>
          </w:p>
        </w:tc>
      </w:tr>
      <w:tr w:rsidR="00D93E98" w:rsidRPr="001C33BB" w14:paraId="1381EC4E" w14:textId="77777777" w:rsidTr="00D93E98">
        <w:trPr>
          <w:trHeight w:val="286"/>
          <w:jc w:val="center"/>
        </w:trPr>
        <w:tc>
          <w:tcPr>
            <w:tcW w:w="5713" w:type="dxa"/>
          </w:tcPr>
          <w:p w14:paraId="56D120D6" w14:textId="77777777" w:rsidR="00D93E98" w:rsidRPr="001C33BB" w:rsidRDefault="00D73114">
            <w:pPr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Glandular fever</w:t>
            </w:r>
          </w:p>
        </w:tc>
        <w:tc>
          <w:tcPr>
            <w:tcW w:w="5713" w:type="dxa"/>
            <w:gridSpan w:val="2"/>
          </w:tcPr>
          <w:p w14:paraId="2FE5873D" w14:textId="77777777" w:rsidR="00D93E98" w:rsidRPr="001C33BB" w:rsidRDefault="00D73114">
            <w:pPr>
              <w:rPr>
                <w:rFonts w:ascii="Comic Sans MS" w:hAnsi="Comic Sans MS"/>
              </w:rPr>
            </w:pPr>
            <w:r w:rsidRPr="001C33BB">
              <w:rPr>
                <w:rFonts w:ascii="Comic Sans MS" w:hAnsi="Comic Sans MS"/>
              </w:rPr>
              <w:t>None</w:t>
            </w:r>
          </w:p>
        </w:tc>
      </w:tr>
      <w:tr w:rsidR="00D93E98" w:rsidRPr="001C33BB" w14:paraId="4A936B17" w14:textId="77777777" w:rsidTr="00D93E98">
        <w:trPr>
          <w:trHeight w:val="286"/>
          <w:jc w:val="center"/>
        </w:trPr>
        <w:tc>
          <w:tcPr>
            <w:tcW w:w="5713" w:type="dxa"/>
          </w:tcPr>
          <w:p w14:paraId="7A532833" w14:textId="77777777" w:rsidR="00D93E98" w:rsidRPr="001C33BB" w:rsidRDefault="00D73114">
            <w:pPr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Head lice</w:t>
            </w:r>
          </w:p>
        </w:tc>
        <w:tc>
          <w:tcPr>
            <w:tcW w:w="5713" w:type="dxa"/>
            <w:gridSpan w:val="2"/>
          </w:tcPr>
          <w:p w14:paraId="633A31BF" w14:textId="77777777" w:rsidR="00D93E98" w:rsidRPr="001C33BB" w:rsidRDefault="00D73114">
            <w:pPr>
              <w:rPr>
                <w:rFonts w:ascii="Comic Sans MS" w:hAnsi="Comic Sans MS"/>
              </w:rPr>
            </w:pPr>
            <w:r w:rsidRPr="001C33BB">
              <w:rPr>
                <w:rFonts w:ascii="Comic Sans MS" w:hAnsi="Comic Sans MS"/>
              </w:rPr>
              <w:t>Treatment requested where live lice have been seen</w:t>
            </w:r>
          </w:p>
        </w:tc>
      </w:tr>
      <w:tr w:rsidR="00D93E98" w:rsidRPr="001C33BB" w14:paraId="4A630E7E" w14:textId="77777777" w:rsidTr="00D93E98">
        <w:trPr>
          <w:trHeight w:val="271"/>
          <w:jc w:val="center"/>
        </w:trPr>
        <w:tc>
          <w:tcPr>
            <w:tcW w:w="5713" w:type="dxa"/>
          </w:tcPr>
          <w:p w14:paraId="1480311E" w14:textId="77777777" w:rsidR="00D93E98" w:rsidRPr="001C33BB" w:rsidRDefault="00D73114">
            <w:pPr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Hepatitis A</w:t>
            </w:r>
          </w:p>
        </w:tc>
        <w:tc>
          <w:tcPr>
            <w:tcW w:w="5713" w:type="dxa"/>
            <w:gridSpan w:val="2"/>
          </w:tcPr>
          <w:p w14:paraId="14E9049F" w14:textId="77777777" w:rsidR="00D93E98" w:rsidRPr="001C33BB" w:rsidRDefault="00D73114">
            <w:pPr>
              <w:rPr>
                <w:rFonts w:ascii="Comic Sans MS" w:hAnsi="Comic Sans MS"/>
              </w:rPr>
            </w:pPr>
            <w:r w:rsidRPr="001C33BB">
              <w:rPr>
                <w:rFonts w:ascii="Comic Sans MS" w:hAnsi="Comic Sans MS"/>
              </w:rPr>
              <w:t>Exclude until 7 days after onset of jaundice or symptoms</w:t>
            </w:r>
          </w:p>
        </w:tc>
      </w:tr>
      <w:tr w:rsidR="00D93E98" w:rsidRPr="001C33BB" w14:paraId="5D474FE7" w14:textId="77777777" w:rsidTr="00D93E98">
        <w:trPr>
          <w:trHeight w:val="286"/>
          <w:jc w:val="center"/>
        </w:trPr>
        <w:tc>
          <w:tcPr>
            <w:tcW w:w="5713" w:type="dxa"/>
          </w:tcPr>
          <w:p w14:paraId="552FE398" w14:textId="77777777" w:rsidR="00D93E98" w:rsidRPr="001C33BB" w:rsidRDefault="00D73114">
            <w:pPr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Hepatitis B, C, HIV/AIDS</w:t>
            </w:r>
          </w:p>
        </w:tc>
        <w:tc>
          <w:tcPr>
            <w:tcW w:w="5713" w:type="dxa"/>
            <w:gridSpan w:val="2"/>
          </w:tcPr>
          <w:p w14:paraId="293B26AC" w14:textId="77777777" w:rsidR="00D93E98" w:rsidRPr="001C33BB" w:rsidRDefault="00D73114">
            <w:pPr>
              <w:rPr>
                <w:rFonts w:ascii="Comic Sans MS" w:hAnsi="Comic Sans MS"/>
              </w:rPr>
            </w:pPr>
            <w:r w:rsidRPr="001C33BB">
              <w:rPr>
                <w:rFonts w:ascii="Comic Sans MS" w:hAnsi="Comic Sans MS"/>
              </w:rPr>
              <w:t>None</w:t>
            </w:r>
          </w:p>
        </w:tc>
      </w:tr>
      <w:tr w:rsidR="00D93E98" w:rsidRPr="001C33BB" w14:paraId="0E2508E7" w14:textId="77777777" w:rsidTr="00D93E98">
        <w:trPr>
          <w:trHeight w:val="286"/>
          <w:jc w:val="center"/>
        </w:trPr>
        <w:tc>
          <w:tcPr>
            <w:tcW w:w="5713" w:type="dxa"/>
          </w:tcPr>
          <w:p w14:paraId="13D12C55" w14:textId="77777777" w:rsidR="00D93E98" w:rsidRPr="001C33BB" w:rsidRDefault="00D73114">
            <w:pPr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Meningococcal meningitis/septicaemia</w:t>
            </w:r>
          </w:p>
        </w:tc>
        <w:tc>
          <w:tcPr>
            <w:tcW w:w="5713" w:type="dxa"/>
            <w:gridSpan w:val="2"/>
          </w:tcPr>
          <w:p w14:paraId="5A9E836E" w14:textId="77777777" w:rsidR="00D93E98" w:rsidRPr="001C33BB" w:rsidRDefault="00D73114">
            <w:pPr>
              <w:rPr>
                <w:rFonts w:ascii="Comic Sans MS" w:hAnsi="Comic Sans MS"/>
              </w:rPr>
            </w:pPr>
            <w:r w:rsidRPr="001C33BB">
              <w:rPr>
                <w:rFonts w:ascii="Comic Sans MS" w:hAnsi="Comic Sans MS"/>
              </w:rPr>
              <w:t>Until fully recovered</w:t>
            </w:r>
          </w:p>
        </w:tc>
      </w:tr>
      <w:tr w:rsidR="00D73114" w:rsidRPr="001C33BB" w14:paraId="13A67FA5" w14:textId="77777777" w:rsidTr="00D93E98">
        <w:trPr>
          <w:trHeight w:val="286"/>
          <w:jc w:val="center"/>
        </w:trPr>
        <w:tc>
          <w:tcPr>
            <w:tcW w:w="5713" w:type="dxa"/>
          </w:tcPr>
          <w:p w14:paraId="3DD335A6" w14:textId="77777777" w:rsidR="00D73114" w:rsidRPr="001C33BB" w:rsidRDefault="00C60765">
            <w:pPr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Meningitis due to other bacteria</w:t>
            </w:r>
          </w:p>
        </w:tc>
        <w:tc>
          <w:tcPr>
            <w:tcW w:w="5713" w:type="dxa"/>
            <w:gridSpan w:val="2"/>
          </w:tcPr>
          <w:p w14:paraId="6ABDEFD4" w14:textId="77777777" w:rsidR="00D73114" w:rsidRPr="001C33BB" w:rsidRDefault="00C60765">
            <w:pPr>
              <w:rPr>
                <w:rFonts w:ascii="Comic Sans MS" w:hAnsi="Comic Sans MS"/>
              </w:rPr>
            </w:pPr>
            <w:r w:rsidRPr="001C33BB">
              <w:rPr>
                <w:rFonts w:ascii="Comic Sans MS" w:hAnsi="Comic Sans MS"/>
              </w:rPr>
              <w:t>Until fully recovered</w:t>
            </w:r>
          </w:p>
        </w:tc>
      </w:tr>
      <w:tr w:rsidR="00C60765" w:rsidRPr="001C33BB" w14:paraId="3BBB3243" w14:textId="77777777" w:rsidTr="00D93E98">
        <w:trPr>
          <w:trHeight w:val="286"/>
          <w:jc w:val="center"/>
        </w:trPr>
        <w:tc>
          <w:tcPr>
            <w:tcW w:w="5713" w:type="dxa"/>
          </w:tcPr>
          <w:p w14:paraId="757B986E" w14:textId="77777777" w:rsidR="00C60765" w:rsidRPr="001C33BB" w:rsidRDefault="00C60765">
            <w:pPr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Meningitis viral</w:t>
            </w:r>
          </w:p>
        </w:tc>
        <w:tc>
          <w:tcPr>
            <w:tcW w:w="5713" w:type="dxa"/>
            <w:gridSpan w:val="2"/>
          </w:tcPr>
          <w:p w14:paraId="2193BCB5" w14:textId="77777777" w:rsidR="00C60765" w:rsidRPr="001C33BB" w:rsidRDefault="00C60765">
            <w:pPr>
              <w:rPr>
                <w:rFonts w:ascii="Comic Sans MS" w:hAnsi="Comic Sans MS"/>
              </w:rPr>
            </w:pPr>
            <w:r w:rsidRPr="001C33BB">
              <w:rPr>
                <w:rFonts w:ascii="Comic Sans MS" w:hAnsi="Comic Sans MS"/>
              </w:rPr>
              <w:t>None</w:t>
            </w:r>
          </w:p>
        </w:tc>
      </w:tr>
      <w:tr w:rsidR="00C60765" w:rsidRPr="001C33BB" w14:paraId="78938341" w14:textId="77777777" w:rsidTr="00D93E98">
        <w:trPr>
          <w:trHeight w:val="286"/>
          <w:jc w:val="center"/>
        </w:trPr>
        <w:tc>
          <w:tcPr>
            <w:tcW w:w="5713" w:type="dxa"/>
          </w:tcPr>
          <w:p w14:paraId="17840B42" w14:textId="77777777" w:rsidR="00C60765" w:rsidRPr="001C33BB" w:rsidRDefault="00C60765">
            <w:pPr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MRSA</w:t>
            </w:r>
          </w:p>
        </w:tc>
        <w:tc>
          <w:tcPr>
            <w:tcW w:w="5713" w:type="dxa"/>
            <w:gridSpan w:val="2"/>
          </w:tcPr>
          <w:p w14:paraId="3FB0B16D" w14:textId="77777777" w:rsidR="00C60765" w:rsidRPr="001C33BB" w:rsidRDefault="00C60765">
            <w:pPr>
              <w:rPr>
                <w:rFonts w:ascii="Comic Sans MS" w:hAnsi="Comic Sans MS"/>
              </w:rPr>
            </w:pPr>
            <w:r w:rsidRPr="001C33BB">
              <w:rPr>
                <w:rFonts w:ascii="Comic Sans MS" w:hAnsi="Comic Sans MS"/>
              </w:rPr>
              <w:t>None</w:t>
            </w:r>
          </w:p>
        </w:tc>
      </w:tr>
      <w:tr w:rsidR="00C60765" w:rsidRPr="001C33BB" w14:paraId="66B98C1C" w14:textId="77777777" w:rsidTr="00D93E98">
        <w:trPr>
          <w:trHeight w:val="286"/>
          <w:jc w:val="center"/>
        </w:trPr>
        <w:tc>
          <w:tcPr>
            <w:tcW w:w="5713" w:type="dxa"/>
          </w:tcPr>
          <w:p w14:paraId="4E1F3A97" w14:textId="77777777" w:rsidR="00C60765" w:rsidRPr="001C33BB" w:rsidRDefault="00C60765">
            <w:pPr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Mumps</w:t>
            </w:r>
          </w:p>
        </w:tc>
        <w:tc>
          <w:tcPr>
            <w:tcW w:w="5713" w:type="dxa"/>
            <w:gridSpan w:val="2"/>
          </w:tcPr>
          <w:p w14:paraId="1F1794F0" w14:textId="77777777" w:rsidR="00C60765" w:rsidRPr="001C33BB" w:rsidRDefault="00C60765">
            <w:pPr>
              <w:rPr>
                <w:rFonts w:ascii="Comic Sans MS" w:hAnsi="Comic Sans MS"/>
              </w:rPr>
            </w:pPr>
            <w:r w:rsidRPr="001C33BB">
              <w:rPr>
                <w:rFonts w:ascii="Comic Sans MS" w:hAnsi="Comic Sans MS"/>
              </w:rPr>
              <w:t>5 days from onset of rash/swelling</w:t>
            </w:r>
          </w:p>
        </w:tc>
      </w:tr>
      <w:tr w:rsidR="00C60765" w:rsidRPr="001C33BB" w14:paraId="748654C1" w14:textId="77777777" w:rsidTr="00D93E98">
        <w:trPr>
          <w:trHeight w:val="286"/>
          <w:jc w:val="center"/>
        </w:trPr>
        <w:tc>
          <w:tcPr>
            <w:tcW w:w="5713" w:type="dxa"/>
          </w:tcPr>
          <w:p w14:paraId="7740EE9A" w14:textId="77777777" w:rsidR="00C60765" w:rsidRPr="001C33BB" w:rsidRDefault="00C60765">
            <w:pPr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Threadworm</w:t>
            </w:r>
          </w:p>
        </w:tc>
        <w:tc>
          <w:tcPr>
            <w:tcW w:w="5713" w:type="dxa"/>
            <w:gridSpan w:val="2"/>
          </w:tcPr>
          <w:p w14:paraId="110E8162" w14:textId="77777777" w:rsidR="00C60765" w:rsidRPr="001C33BB" w:rsidRDefault="00C60765">
            <w:pPr>
              <w:rPr>
                <w:rFonts w:ascii="Comic Sans MS" w:hAnsi="Comic Sans MS"/>
              </w:rPr>
            </w:pPr>
            <w:r w:rsidRPr="001C33BB">
              <w:rPr>
                <w:rFonts w:ascii="Comic Sans MS" w:hAnsi="Comic Sans MS"/>
              </w:rPr>
              <w:t>None, unless medication required which will be 24 hours from first dosage administered to ensure no side effects occur</w:t>
            </w:r>
          </w:p>
        </w:tc>
      </w:tr>
      <w:tr w:rsidR="00C60765" w:rsidRPr="001C33BB" w14:paraId="4DA453B2" w14:textId="77777777" w:rsidTr="00D93E98">
        <w:trPr>
          <w:trHeight w:val="286"/>
          <w:jc w:val="center"/>
        </w:trPr>
        <w:tc>
          <w:tcPr>
            <w:tcW w:w="5713" w:type="dxa"/>
          </w:tcPr>
          <w:p w14:paraId="606E6D3E" w14:textId="77777777" w:rsidR="00C60765" w:rsidRPr="001C33BB" w:rsidRDefault="00C60765">
            <w:pPr>
              <w:rPr>
                <w:rFonts w:ascii="Comic Sans MS" w:hAnsi="Comic Sans MS"/>
                <w:b/>
              </w:rPr>
            </w:pPr>
            <w:r w:rsidRPr="001C33BB">
              <w:rPr>
                <w:rFonts w:ascii="Comic Sans MS" w:hAnsi="Comic Sans MS"/>
                <w:b/>
              </w:rPr>
              <w:t>Tonsillitis</w:t>
            </w:r>
          </w:p>
        </w:tc>
        <w:tc>
          <w:tcPr>
            <w:tcW w:w="5713" w:type="dxa"/>
            <w:gridSpan w:val="2"/>
          </w:tcPr>
          <w:p w14:paraId="0761CA8E" w14:textId="77777777" w:rsidR="00C60765" w:rsidRPr="001C33BB" w:rsidRDefault="00C60765">
            <w:pPr>
              <w:rPr>
                <w:rFonts w:ascii="Comic Sans MS" w:hAnsi="Comic Sans MS"/>
              </w:rPr>
            </w:pPr>
            <w:r w:rsidRPr="001C33BB">
              <w:rPr>
                <w:rFonts w:ascii="Comic Sans MS" w:hAnsi="Comic Sans MS"/>
              </w:rPr>
              <w:t>None, unless medication required which will be 24 hours from first dosage administered to ensure no side effects occur</w:t>
            </w:r>
          </w:p>
        </w:tc>
      </w:tr>
    </w:tbl>
    <w:p w14:paraId="342BB0A7" w14:textId="77777777" w:rsidR="00057FD3" w:rsidRDefault="00057FD3"/>
    <w:p w14:paraId="0B24BA1B" w14:textId="0A43BAC1" w:rsidR="001C33BB" w:rsidRPr="001C33BB" w:rsidRDefault="001C33BB" w:rsidP="001C33BB">
      <w:pPr>
        <w:jc w:val="center"/>
        <w:rPr>
          <w:rFonts w:ascii="Comic Sans MS" w:hAnsi="Comic Sans MS"/>
          <w:b/>
          <w:color w:val="FF0000"/>
          <w:sz w:val="24"/>
        </w:rPr>
      </w:pPr>
      <w:r w:rsidRPr="001C33BB">
        <w:rPr>
          <w:rFonts w:ascii="Comic Sans MS" w:hAnsi="Comic Sans MS"/>
          <w:b/>
          <w:color w:val="FF0000"/>
          <w:sz w:val="24"/>
        </w:rPr>
        <w:t xml:space="preserve">Updated </w:t>
      </w:r>
      <w:r w:rsidR="00151B6C">
        <w:rPr>
          <w:rFonts w:ascii="Comic Sans MS" w:hAnsi="Comic Sans MS"/>
          <w:b/>
          <w:color w:val="FF0000"/>
          <w:sz w:val="24"/>
        </w:rPr>
        <w:t>06</w:t>
      </w:r>
      <w:r w:rsidRPr="001C33BB">
        <w:rPr>
          <w:rFonts w:ascii="Comic Sans MS" w:hAnsi="Comic Sans MS"/>
          <w:b/>
          <w:color w:val="FF0000"/>
          <w:sz w:val="24"/>
        </w:rPr>
        <w:t>/</w:t>
      </w:r>
      <w:r w:rsidR="00151B6C">
        <w:rPr>
          <w:rFonts w:ascii="Comic Sans MS" w:hAnsi="Comic Sans MS"/>
          <w:b/>
          <w:color w:val="FF0000"/>
          <w:sz w:val="24"/>
        </w:rPr>
        <w:t>11</w:t>
      </w:r>
      <w:r w:rsidRPr="001C33BB">
        <w:rPr>
          <w:rFonts w:ascii="Comic Sans MS" w:hAnsi="Comic Sans MS"/>
          <w:b/>
          <w:color w:val="FF0000"/>
          <w:sz w:val="24"/>
        </w:rPr>
        <w:t>/20</w:t>
      </w:r>
      <w:r w:rsidR="00DA706E">
        <w:rPr>
          <w:rFonts w:ascii="Comic Sans MS" w:hAnsi="Comic Sans MS"/>
          <w:b/>
          <w:color w:val="FF0000"/>
          <w:sz w:val="24"/>
        </w:rPr>
        <w:t>2</w:t>
      </w:r>
      <w:r w:rsidR="00472B45">
        <w:rPr>
          <w:rFonts w:ascii="Comic Sans MS" w:hAnsi="Comic Sans MS"/>
          <w:b/>
          <w:color w:val="FF0000"/>
          <w:sz w:val="24"/>
        </w:rPr>
        <w:t>4</w:t>
      </w:r>
    </w:p>
    <w:sectPr w:rsidR="001C33BB" w:rsidRPr="001C33BB" w:rsidSect="00472B45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DCDDD0" w14:textId="77777777" w:rsidR="00700916" w:rsidRDefault="00700916" w:rsidP="00D93E98">
      <w:r>
        <w:separator/>
      </w:r>
    </w:p>
  </w:endnote>
  <w:endnote w:type="continuationSeparator" w:id="0">
    <w:p w14:paraId="1402C4CE" w14:textId="77777777" w:rsidR="00700916" w:rsidRDefault="00700916" w:rsidP="00D93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114FB" w14:textId="77777777" w:rsidR="00700916" w:rsidRDefault="00700916" w:rsidP="00D93E98">
      <w:r>
        <w:separator/>
      </w:r>
    </w:p>
  </w:footnote>
  <w:footnote w:type="continuationSeparator" w:id="0">
    <w:p w14:paraId="056A9F9D" w14:textId="77777777" w:rsidR="00700916" w:rsidRDefault="00700916" w:rsidP="00D93E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38201" w14:textId="77777777" w:rsidR="001C33BB" w:rsidRDefault="001C33BB" w:rsidP="00D93E98">
    <w:pPr>
      <w:pStyle w:val="Header"/>
      <w:ind w:left="4513" w:hanging="4513"/>
      <w:jc w:val="center"/>
      <w:rPr>
        <w:rFonts w:ascii="Comic Sans MS" w:hAnsi="Comic Sans MS"/>
        <w:sz w:val="28"/>
      </w:rPr>
    </w:pPr>
    <w:r>
      <w:rPr>
        <w:rFonts w:ascii="Comic Sans MS" w:hAnsi="Comic Sans MS"/>
        <w:noProof/>
        <w:sz w:val="28"/>
        <w:lang w:eastAsia="en-GB"/>
      </w:rPr>
      <w:drawing>
        <wp:anchor distT="0" distB="0" distL="114300" distR="114300" simplePos="0" relativeHeight="251658240" behindDoc="0" locked="0" layoutInCell="1" allowOverlap="1" wp14:anchorId="2E93FF26" wp14:editId="57B7B131">
          <wp:simplePos x="0" y="0"/>
          <wp:positionH relativeFrom="column">
            <wp:posOffset>2692400</wp:posOffset>
          </wp:positionH>
          <wp:positionV relativeFrom="paragraph">
            <wp:posOffset>-268605</wp:posOffset>
          </wp:positionV>
          <wp:extent cx="583565" cy="6953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356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52DF4152" w14:textId="77777777" w:rsidR="001C33BB" w:rsidRDefault="001C33BB" w:rsidP="00D93E98">
    <w:pPr>
      <w:pStyle w:val="Header"/>
      <w:ind w:left="4513" w:hanging="4513"/>
      <w:jc w:val="center"/>
      <w:rPr>
        <w:rFonts w:ascii="Comic Sans MS" w:hAnsi="Comic Sans MS"/>
        <w:sz w:val="28"/>
      </w:rPr>
    </w:pPr>
  </w:p>
  <w:p w14:paraId="59D9C246" w14:textId="4F483A54" w:rsidR="00D93E98" w:rsidRPr="001C33BB" w:rsidRDefault="00472B45" w:rsidP="00D93E98">
    <w:pPr>
      <w:pStyle w:val="Header"/>
      <w:ind w:left="4513" w:hanging="4513"/>
      <w:jc w:val="center"/>
      <w:rPr>
        <w:rFonts w:ascii="Comic Sans MS" w:hAnsi="Comic Sans MS"/>
        <w:b/>
        <w:sz w:val="28"/>
      </w:rPr>
    </w:pPr>
    <w:r>
      <w:rPr>
        <w:rFonts w:ascii="Comic Sans MS" w:hAnsi="Comic Sans MS"/>
        <w:b/>
        <w:sz w:val="28"/>
      </w:rPr>
      <w:t>Edward Bears Private Day Care</w:t>
    </w:r>
  </w:p>
  <w:p w14:paraId="11FEEF51" w14:textId="77777777" w:rsidR="00D93E98" w:rsidRPr="00D93E98" w:rsidRDefault="00D93E98" w:rsidP="00D93E98">
    <w:pPr>
      <w:pStyle w:val="Header"/>
      <w:ind w:left="4513" w:hanging="4513"/>
      <w:jc w:val="center"/>
      <w:rPr>
        <w:rFonts w:ascii="Comic Sans MS" w:hAnsi="Comic Sans MS"/>
        <w:sz w:val="28"/>
      </w:rPr>
    </w:pPr>
    <w:r w:rsidRPr="00D93E98">
      <w:rPr>
        <w:rFonts w:ascii="Comic Sans MS" w:hAnsi="Comic Sans MS"/>
        <w:sz w:val="28"/>
      </w:rPr>
      <w:t>Guidance on infection control in schools and other childcare settings</w:t>
    </w:r>
  </w:p>
  <w:p w14:paraId="7C2FC1E0" w14:textId="77777777" w:rsidR="00D93E98" w:rsidRDefault="00D93E98" w:rsidP="00D93E98">
    <w:pPr>
      <w:pStyle w:val="Header"/>
      <w:ind w:left="4513" w:hanging="4513"/>
      <w:jc w:val="center"/>
      <w:rPr>
        <w:rFonts w:ascii="Comic Sans MS" w:hAnsi="Comic Sans MS"/>
        <w:sz w:val="28"/>
      </w:rPr>
    </w:pPr>
    <w:r w:rsidRPr="00D93E98">
      <w:rPr>
        <w:rFonts w:ascii="Comic Sans MS" w:hAnsi="Comic Sans MS"/>
        <w:sz w:val="28"/>
      </w:rPr>
      <w:t>Public Health of England [PHE]</w:t>
    </w:r>
  </w:p>
  <w:p w14:paraId="4F2DAB34" w14:textId="77777777" w:rsidR="00C60765" w:rsidRPr="00D93E98" w:rsidRDefault="00C60765" w:rsidP="00D93E98">
    <w:pPr>
      <w:pStyle w:val="Header"/>
      <w:ind w:left="4513" w:hanging="4513"/>
      <w:jc w:val="center"/>
      <w:rPr>
        <w:rFonts w:ascii="Comic Sans MS" w:hAnsi="Comic Sans MS"/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E98"/>
    <w:rsid w:val="00057FD3"/>
    <w:rsid w:val="000E7AD6"/>
    <w:rsid w:val="000F02D5"/>
    <w:rsid w:val="000F2970"/>
    <w:rsid w:val="00151B6C"/>
    <w:rsid w:val="00180C43"/>
    <w:rsid w:val="001A6D2C"/>
    <w:rsid w:val="001C33BB"/>
    <w:rsid w:val="001D6CDD"/>
    <w:rsid w:val="00227460"/>
    <w:rsid w:val="00381D15"/>
    <w:rsid w:val="003E6A2B"/>
    <w:rsid w:val="00404ADD"/>
    <w:rsid w:val="00472B45"/>
    <w:rsid w:val="00481DAF"/>
    <w:rsid w:val="005C2BD1"/>
    <w:rsid w:val="005E55B1"/>
    <w:rsid w:val="00651A70"/>
    <w:rsid w:val="00700916"/>
    <w:rsid w:val="00756D6D"/>
    <w:rsid w:val="00784507"/>
    <w:rsid w:val="007A370F"/>
    <w:rsid w:val="0082394F"/>
    <w:rsid w:val="00831DE6"/>
    <w:rsid w:val="00866952"/>
    <w:rsid w:val="008C0729"/>
    <w:rsid w:val="00AA64E4"/>
    <w:rsid w:val="00AB321F"/>
    <w:rsid w:val="00AB4335"/>
    <w:rsid w:val="00B064EB"/>
    <w:rsid w:val="00B33AC0"/>
    <w:rsid w:val="00B36525"/>
    <w:rsid w:val="00C60765"/>
    <w:rsid w:val="00D2315D"/>
    <w:rsid w:val="00D73114"/>
    <w:rsid w:val="00D93E98"/>
    <w:rsid w:val="00DA706E"/>
    <w:rsid w:val="00DB163F"/>
    <w:rsid w:val="00E36BAB"/>
    <w:rsid w:val="00E73072"/>
    <w:rsid w:val="00ED043B"/>
    <w:rsid w:val="00EE6503"/>
    <w:rsid w:val="00F21EE0"/>
    <w:rsid w:val="00F8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727D75"/>
  <w15:docId w15:val="{2184A0E1-48A9-4267-ADB4-1D1FE9C35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4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3E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3E98"/>
  </w:style>
  <w:style w:type="paragraph" w:styleId="Footer">
    <w:name w:val="footer"/>
    <w:basedOn w:val="Normal"/>
    <w:link w:val="FooterChar"/>
    <w:uiPriority w:val="99"/>
    <w:unhideWhenUsed/>
    <w:rsid w:val="00D93E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3E98"/>
  </w:style>
  <w:style w:type="table" w:styleId="TableGrid">
    <w:name w:val="Table Grid"/>
    <w:basedOn w:val="TableNormal"/>
    <w:uiPriority w:val="59"/>
    <w:rsid w:val="00D93E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33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3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425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Tiggers Manager</dc:creator>
  <cp:lastModifiedBy>Theresa Lang BA Hons ECS</cp:lastModifiedBy>
  <cp:revision>2</cp:revision>
  <cp:lastPrinted>2024-11-06T13:47:00Z</cp:lastPrinted>
  <dcterms:created xsi:type="dcterms:W3CDTF">2025-05-24T13:47:00Z</dcterms:created>
  <dcterms:modified xsi:type="dcterms:W3CDTF">2025-05-24T13:47:00Z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875f2ff8ffca37036339b6a53174208d1fbcdeacd38f0d40a859bde06a712b2e</vt:lpwstr>
  </property>
</Properties>
</file>